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570"/>
      </w:tblGrid>
      <w:tr w:rsidR="00867DEF" w:rsidTr="00994F69">
        <w:tc>
          <w:tcPr>
            <w:tcW w:w="10490" w:type="dxa"/>
          </w:tcPr>
          <w:p w:rsidR="00867DEF" w:rsidRDefault="00867DEF" w:rsidP="00867DEF">
            <w:pPr>
              <w:ind w:right="1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70" w:type="dxa"/>
          </w:tcPr>
          <w:p w:rsidR="00867DEF" w:rsidRPr="002272EC" w:rsidRDefault="00867DEF" w:rsidP="00867DEF">
            <w:pPr>
              <w:shd w:val="clear" w:color="auto" w:fill="FFFFFF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272E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УТВЕРЖДЕНО</w:t>
            </w:r>
          </w:p>
          <w:p w:rsidR="00867DEF" w:rsidRPr="002272EC" w:rsidRDefault="00867DEF" w:rsidP="00867DEF">
            <w:pPr>
              <w:shd w:val="clear" w:color="auto" w:fill="FFFFFF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272E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постановление Президиума Республиканского комитета Белорусского профессионального союза работников местной промышленности и коммунально-бытовых предприятий</w:t>
            </w:r>
          </w:p>
          <w:p w:rsidR="00867DEF" w:rsidRPr="005B0CB2" w:rsidRDefault="005B0CB2" w:rsidP="00867DEF">
            <w:pPr>
              <w:shd w:val="clear" w:color="auto" w:fill="FFFFFF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15.12.</w:t>
            </w:r>
            <w:r w:rsidR="00994F69" w:rsidRPr="005B0CB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2023</w:t>
            </w:r>
            <w:r w:rsidR="00867DEF" w:rsidRPr="005B0CB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5B0CB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 261</w:t>
            </w:r>
          </w:p>
        </w:tc>
      </w:tr>
    </w:tbl>
    <w:p w:rsidR="00D06BD4" w:rsidRDefault="00D06BD4" w:rsidP="003431D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163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6658"/>
        <w:gridCol w:w="6350"/>
        <w:gridCol w:w="1263"/>
        <w:gridCol w:w="745"/>
      </w:tblGrid>
      <w:tr w:rsidR="00D06BD4" w:rsidTr="00356BEE">
        <w:trPr>
          <w:gridAfter w:val="1"/>
          <w:wAfter w:w="745" w:type="dxa"/>
        </w:trPr>
        <w:tc>
          <w:tcPr>
            <w:tcW w:w="6805" w:type="dxa"/>
            <w:gridSpan w:val="2"/>
          </w:tcPr>
          <w:p w:rsidR="00D06BD4" w:rsidRPr="00A33048" w:rsidRDefault="00D06BD4" w:rsidP="00867DEF">
            <w:pPr>
              <w:spacing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ЕРЕЧЕНЬ</w:t>
            </w:r>
          </w:p>
          <w:p w:rsidR="00D06BD4" w:rsidRDefault="00D06BD4" w:rsidP="00867DEF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опросов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057BF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рекомендованных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 xml:space="preserve"> для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включения в план работы 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профсоюзного комитета первичной профсоюзной организации Белорусского профсоюза работников местной промышленности и коммунально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 xml:space="preserve">бытовых предприятий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2024 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  <w:tc>
          <w:tcPr>
            <w:tcW w:w="7613" w:type="dxa"/>
            <w:gridSpan w:val="2"/>
          </w:tcPr>
          <w:p w:rsidR="00D06BD4" w:rsidRDefault="00D06BD4" w:rsidP="003431D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D4B44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  <w:vAlign w:val="center"/>
          </w:tcPr>
          <w:p w:rsidR="00ED4B44" w:rsidRPr="00ED4B44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08" w:type="dxa"/>
            <w:gridSpan w:val="2"/>
            <w:vAlign w:val="center"/>
          </w:tcPr>
          <w:p w:rsidR="00ED4B44" w:rsidRPr="00ED4B44" w:rsidRDefault="00ED4B44" w:rsidP="00867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5016" w:type="dxa"/>
            <w:gridSpan w:val="4"/>
          </w:tcPr>
          <w:p w:rsidR="006926FC" w:rsidRPr="006926FC" w:rsidRDefault="006926FC" w:rsidP="00326A69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Подготовить и провести собрание (конференцию) с повесткой дня:</w:t>
            </w:r>
          </w:p>
        </w:tc>
      </w:tr>
      <w:tr w:rsidR="00ED4B44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Отчетно-выборное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отчете профсоюзного комитета первичной профсоюзной организации за период с </w:t>
            </w:r>
            <w:r w:rsidR="00326A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</w:t>
            </w: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CD61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по ___ 20</w:t>
            </w:r>
            <w:r w:rsidR="00CD61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CD612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отчете ревизионной комиссии первичной профсоюзной организации за период с </w:t>
            </w:r>
            <w:r w:rsidR="00326A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</w:t>
            </w:r>
            <w:r w:rsidR="00326A69"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CD61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  <w:r w:rsidR="00326A69"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по ___ 20</w:t>
            </w:r>
            <w:r w:rsidR="00CD61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избрании председателя пер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вичной профсоюзной организации.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избрании заместителя председателя первичной профсоюзной организации </w:t>
            </w:r>
            <w:r w:rsidRPr="00ED4B4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(вопрос включается при необходимости)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избрании профсоюзного комитета пер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вичной профсоюзной организации.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избрании ревизионной комиссии пер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вичной профсоюзной организации.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избрании председателя ревизионной комиссии пер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вичной профсоюзной организации.</w:t>
            </w:r>
          </w:p>
          <w:p w:rsidR="00651978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избрании делегатов на отчетно-выборную конференцию выше</w:t>
            </w:r>
            <w:r w:rsidR="00326A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стоящей профсоюзной организации</w:t>
            </w:r>
            <w:r w:rsidR="006519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избрании делегатов на отчетно-выборную конференцию районного, гор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одского объединения профсоюзов.</w:t>
            </w:r>
          </w:p>
          <w:p w:rsidR="00ED4B44" w:rsidRPr="00ED4B44" w:rsidRDefault="00ED4B44" w:rsidP="0086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делегировании представителей первичной профсоюзной организации в состав вышестоящих профсоюзных органов, ревизионных комиссий </w:t>
            </w:r>
            <w:r w:rsidRPr="00ED4B4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(вопрос включается при необходимости)</w:t>
            </w:r>
            <w:r w:rsidR="00867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D4B44" w:rsidRPr="00ED4B44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 делегировании представителей первичной профсоюзной организации в состав Совета районного, городского объединения профсоюзов </w:t>
            </w:r>
            <w:r w:rsidRPr="00ED4B4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(вопрос включается при необходимости)</w:t>
            </w: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ED4B44" w:rsidRPr="00ED4B44" w:rsidRDefault="00ED4B44" w:rsidP="00ED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 до истечения срока полномочий профсоюзного комитета</w:t>
            </w:r>
          </w:p>
        </w:tc>
      </w:tr>
      <w:tr w:rsidR="00ED4B44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ED4B44" w:rsidRPr="006926FC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выполнении коллективного договора за 2023 год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4B44" w:rsidRPr="006926FC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F0B68">
              <w:rPr>
                <w:rFonts w:ascii="Times New Roman" w:hAnsi="Times New Roman" w:cs="Times New Roman"/>
                <w:sz w:val="26"/>
                <w:szCs w:val="26"/>
              </w:rPr>
              <w:t>б отчете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профсоюзного комитета </w:t>
            </w:r>
            <w:r w:rsidR="002F0B68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за 2023 год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4B44" w:rsidRPr="006926FC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F0B68">
              <w:rPr>
                <w:rFonts w:ascii="Times New Roman" w:hAnsi="Times New Roman" w:cs="Times New Roman"/>
                <w:sz w:val="26"/>
                <w:szCs w:val="26"/>
              </w:rPr>
              <w:t>б отчете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ревизионной комиссии </w:t>
            </w:r>
            <w:r w:rsidR="002F0B68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за 2023 год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0B68" w:rsidRPr="002F0B68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 смет</w:t>
            </w:r>
            <w:r w:rsidR="006926FC" w:rsidRPr="006926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доходов и расходов первичной профсоюзной организации на 202</w:t>
            </w:r>
            <w:r w:rsidR="002F0B68">
              <w:rPr>
                <w:rFonts w:ascii="Times New Roman" w:hAnsi="Times New Roman" w:cs="Times New Roman"/>
                <w:sz w:val="26"/>
                <w:szCs w:val="26"/>
              </w:rPr>
              <w:t>4 год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4B44" w:rsidRPr="006926FC" w:rsidRDefault="002F0B68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</w:t>
            </w:r>
            <w:r w:rsidR="00ED4B44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D4B44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сметы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доходов и расходов 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первичной профсоюзной организации</w:t>
            </w:r>
            <w:r w:rsidR="00ED4B44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за 2023</w:t>
            </w:r>
            <w:r w:rsidR="006926FC" w:rsidRPr="006926FC">
              <w:rPr>
                <w:rFonts w:ascii="Times New Roman" w:hAnsi="Times New Roman" w:cs="Times New Roman"/>
                <w:sz w:val="26"/>
                <w:szCs w:val="26"/>
              </w:rPr>
              <w:t> г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6926FC" w:rsidRPr="006926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ED4B44" w:rsidRPr="00ED4B44" w:rsidRDefault="00356BEE" w:rsidP="00ED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ED4B44" w:rsidRPr="00ED4B4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ED4B44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ED4B44" w:rsidRPr="00ED4B44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651978">
              <w:rPr>
                <w:rFonts w:ascii="Times New Roman" w:hAnsi="Times New Roman" w:cs="Times New Roman"/>
                <w:sz w:val="26"/>
                <w:szCs w:val="26"/>
              </w:rPr>
              <w:t xml:space="preserve">ходе 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выполнени</w:t>
            </w:r>
            <w:r w:rsidR="0065197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коллективного договора за первое полугодие 2024 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ED4B44" w:rsidRPr="00ED4B44" w:rsidRDefault="00356BEE" w:rsidP="00ED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</w:t>
            </w:r>
            <w:r w:rsidR="00ED4B44" w:rsidRPr="00ED4B4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552186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5016" w:type="dxa"/>
            <w:gridSpan w:val="4"/>
          </w:tcPr>
          <w:p w:rsidR="00552186" w:rsidRPr="00552186" w:rsidRDefault="00552186" w:rsidP="00552186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6">
              <w:rPr>
                <w:rFonts w:ascii="Times New Roman" w:hAnsi="Times New Roman" w:cs="Times New Roman"/>
                <w:b/>
                <w:sz w:val="26"/>
                <w:szCs w:val="26"/>
              </w:rPr>
              <w:t>На собраниях (конференциях) по мере необходимости могут рассматриваться вопросы:</w:t>
            </w:r>
          </w:p>
        </w:tc>
      </w:tr>
      <w:tr w:rsidR="00ED4B44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ED4B44" w:rsidRPr="00ED4B44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 и изменений в коллективный договор или приняти</w:t>
            </w:r>
            <w:r w:rsidR="006926FC">
              <w:rPr>
                <w:rFonts w:ascii="Times New Roman" w:hAnsi="Times New Roman" w:cs="Times New Roman"/>
                <w:sz w:val="26"/>
                <w:szCs w:val="26"/>
              </w:rPr>
              <w:t>е нового коллективного договора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ED4B44" w:rsidRPr="00ED4B44" w:rsidRDefault="00356BEE" w:rsidP="00ED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552186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552186" w:rsidRPr="00ED4B44" w:rsidRDefault="00356BEE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изменениях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 xml:space="preserve"> в состав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профсоюзного комитета</w:t>
            </w:r>
            <w:r w:rsidR="00CD6124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552186" w:rsidRPr="00ED4B44" w:rsidRDefault="00356BEE" w:rsidP="00552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56BEE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356BEE" w:rsidRPr="00ED4B44" w:rsidRDefault="00356BEE" w:rsidP="00356BEE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изменениях в составе ревизионной комиссии первичной профсоюзной организации.</w:t>
            </w:r>
          </w:p>
        </w:tc>
        <w:tc>
          <w:tcPr>
            <w:tcW w:w="2008" w:type="dxa"/>
            <w:gridSpan w:val="2"/>
          </w:tcPr>
          <w:p w:rsidR="00356BEE" w:rsidRPr="00ED4B44" w:rsidRDefault="00356BEE" w:rsidP="00356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Январь-декабрь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5016" w:type="dxa"/>
            <w:gridSpan w:val="4"/>
          </w:tcPr>
          <w:p w:rsidR="006926FC" w:rsidRPr="00ED4B44" w:rsidRDefault="006926FC" w:rsidP="006926F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Рассмотреть на заседаниях профсоюзного комитета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деятельности профсоюзного комитета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за 2023 год.</w:t>
            </w:r>
          </w:p>
          <w:p w:rsidR="005E6DBD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D744B8" w:rsidRPr="00867DEF">
              <w:rPr>
                <w:rFonts w:ascii="Times New Roman" w:hAnsi="Times New Roman" w:cs="Times New Roman"/>
                <w:sz w:val="26"/>
                <w:szCs w:val="26"/>
              </w:rPr>
              <w:t>утверждении отчетов за 2023 год</w:t>
            </w:r>
            <w:r w:rsidR="005E6DBD" w:rsidRPr="00867D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03978" w:rsidRPr="00867D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E6DBD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инансовый отчет об исполнении профсоюзного бюджета, 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отчеты по формам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2,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7-РиУПП,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8,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03978" w:rsidRPr="00867D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утверждении планов работ общественных комиссий (при их наличии) на первое полугодие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2024 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20D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5720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или </w:t>
            </w:r>
            <w:r w:rsidR="005720D4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5720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</w:t>
            </w:r>
            <w:r w:rsidR="00356BEE">
              <w:rPr>
                <w:rFonts w:ascii="Times New Roman" w:hAnsi="Times New Roman" w:cs="Times New Roman"/>
                <w:i/>
                <w:sz w:val="26"/>
                <w:szCs w:val="26"/>
              </w:rPr>
              <w:t>2024 год</w:t>
            </w:r>
            <w:r w:rsidR="00867DEF" w:rsidRPr="005720D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356BE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за соблюдением законодательства о труде и об охране труда председателем</w:t>
            </w:r>
            <w:r w:rsidR="002A7AD9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(его представителем) за октябрь – декабрь 2023 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pStyle w:val="Default"/>
              <w:jc w:val="both"/>
              <w:rPr>
                <w:sz w:val="26"/>
                <w:szCs w:val="26"/>
              </w:rPr>
            </w:pPr>
            <w:r w:rsidRPr="00867DEF">
              <w:rPr>
                <w:sz w:val="26"/>
                <w:szCs w:val="26"/>
              </w:rPr>
              <w:t xml:space="preserve">О доходах и расходовании финансовых средств </w:t>
            </w:r>
            <w:r w:rsidR="00CD6124" w:rsidRPr="00867DEF">
              <w:rPr>
                <w:sz w:val="26"/>
                <w:szCs w:val="26"/>
              </w:rPr>
              <w:t xml:space="preserve">первичной профсоюзной организации </w:t>
            </w:r>
            <w:r w:rsidRPr="00867DEF">
              <w:rPr>
                <w:sz w:val="26"/>
                <w:szCs w:val="26"/>
              </w:rPr>
              <w:t xml:space="preserve">за </w:t>
            </w:r>
            <w:r w:rsidRPr="00867DEF">
              <w:rPr>
                <w:sz w:val="26"/>
                <w:szCs w:val="26"/>
                <w:lang w:val="en-US"/>
              </w:rPr>
              <w:t>IV</w:t>
            </w:r>
            <w:r w:rsidR="00867DEF">
              <w:rPr>
                <w:sz w:val="26"/>
                <w:szCs w:val="26"/>
              </w:rPr>
              <w:t xml:space="preserve"> квартал 2023 года.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</w:t>
            </w:r>
            <w:r w:rsidR="00867DEF">
              <w:rPr>
                <w:rFonts w:ascii="Times New Roman" w:eastAsia="Calibri" w:hAnsi="Times New Roman" w:cs="Times New Roman"/>
                <w:sz w:val="26"/>
                <w:szCs w:val="26"/>
              </w:rPr>
              <w:t>нной безопасности и дисциплины»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2023 года.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плана обучения профсоюзного актива на 2024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год.</w:t>
            </w:r>
          </w:p>
          <w:p w:rsidR="006926FC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итогах подписки на газету «</w:t>
            </w:r>
            <w:proofErr w:type="spellStart"/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Беларуск</w:t>
            </w:r>
            <w:r w:rsidRPr="0086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="00867DEF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ас» на первое полугодие 2024 года.</w:t>
            </w:r>
          </w:p>
          <w:p w:rsidR="006926FC" w:rsidRPr="00867DEF" w:rsidRDefault="00867DEF" w:rsidP="00867DEF">
            <w:pPr>
              <w:pStyle w:val="a4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т</w:t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>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>ко-экскурсионной 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ности, в том числе совместно с ТЭУП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Беларустурист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>на 2024 год.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20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оздоровлении и санаторно-курортном лечении членов профсоюза (в том числе и в санаторно-курортных 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учреждениях СК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Белпрофсоюзкурорт</w:t>
            </w:r>
            <w:proofErr w:type="spellEnd"/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») в 2023 год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и планах на оздоровление в 2024 году.</w:t>
            </w:r>
          </w:p>
          <w:p w:rsidR="00CD6124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работе профсоюзного комитета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и заявлен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иями членов профсоюза в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состоянии условий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 xml:space="preserve"> и охраны труда в организации в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проведении собрания (конференции) по итогам выполнения коллективного договора за 2023 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20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осуществлении общественного контроля за соблюдением законодательства о труде, защите трудовых и социально-экономически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х прав и интересов работников в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работе общественных инспекторов по охране труда.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первичной профсоюзной организации.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20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общественной безоп</w:t>
            </w:r>
            <w:r w:rsidR="00867DEF">
              <w:rPr>
                <w:rFonts w:ascii="Times New Roman" w:eastAsia="Calibri" w:hAnsi="Times New Roman" w:cs="Times New Roman"/>
                <w:sz w:val="26"/>
                <w:szCs w:val="26"/>
              </w:rPr>
              <w:t>асности и дисциплины»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2024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года.</w:t>
            </w:r>
          </w:p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за соблюдением законодательства о труде и об охране труда председателем (его представителем) за январь – март 2024 года.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 и расходовании финансовых средств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за I квартал 2024 года.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20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организации оздоровления детей работников-членов профсоюза.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обеспечении работников средствами индивидуальной защиты.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20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работы профсоюзного комитета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и общественных комиссий на второе полугодие 2024 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проведении собрания (конференции) по итогам выполнения коллективного до</w:t>
            </w:r>
            <w:r w:rsidR="002A7AD9" w:rsidRPr="00867DEF">
              <w:rPr>
                <w:rFonts w:ascii="Times New Roman" w:hAnsi="Times New Roman" w:cs="Times New Roman"/>
                <w:sz w:val="26"/>
                <w:szCs w:val="26"/>
              </w:rPr>
              <w:t>говора за первое полугодие 2024 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обеспечении работников смывающими и обезвреживающими средствами.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 вопросах </w:t>
            </w:r>
            <w:r w:rsidR="004A4651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выплаты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заработной платы и занятости.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оздоровлении членов профс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оюза (в том числе в санаториях СК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Белпрофсоюзкурорт</w:t>
            </w:r>
            <w:proofErr w:type="spellEnd"/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») за январь-июнь 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2024 года.</w:t>
            </w:r>
          </w:p>
          <w:p w:rsidR="003E20C9" w:rsidRPr="00867DEF" w:rsidRDefault="00D744B8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финансов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профсоюзного бюджета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за первое полугодие 2024 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</w:t>
            </w:r>
            <w:r w:rsidR="00867DEF">
              <w:rPr>
                <w:rFonts w:ascii="Times New Roman" w:eastAsia="Calibri" w:hAnsi="Times New Roman" w:cs="Times New Roman"/>
                <w:sz w:val="26"/>
                <w:szCs w:val="26"/>
              </w:rPr>
              <w:t>нной безопасности и дисциплины»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2024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356BEE">
              <w:rPr>
                <w:rFonts w:ascii="Times New Roman" w:eastAsia="Calibri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состоянии физкультурно-оздоровительной и спортивно-массовой работы за январь-июнь 2024 года.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работ с повышенной опасностью, выполняемых по наряду-допуску.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осуществлении общественного контроля за соблюдением правильности применения контрактной формы найма, порядка приема и увольнения работников, оплаты труда, графика предоставления отпусков и др.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итогах подписки на газету «</w:t>
            </w:r>
            <w:proofErr w:type="spellStart"/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Беларуск</w:t>
            </w:r>
            <w:r w:rsidRPr="0086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="00867DEF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ас» на второе полугодие 2024 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914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работе профсоюзного комитета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и заявлениями членов профсоюза.</w:t>
            </w:r>
          </w:p>
          <w:p w:rsidR="00651978" w:rsidRPr="00867DEF" w:rsidRDefault="00651978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участии первичной профсоюзной организации в профсоюзной акции «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t>Собери портфель первокласснику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подготовке предприятия к работе в осенне-зимний период.</w:t>
            </w:r>
          </w:p>
        </w:tc>
        <w:tc>
          <w:tcPr>
            <w:tcW w:w="2008" w:type="dxa"/>
            <w:gridSpan w:val="2"/>
          </w:tcPr>
          <w:p w:rsidR="006926FC" w:rsidRPr="00ED4B44" w:rsidRDefault="00867DEF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выполнении администрацией предприятия постановления Совета Министров Республики Беларусь от 27 февр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t>аля 2002 года №</w:t>
            </w:r>
            <w:r w:rsidR="005720D4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260 «О бесплатном обеспечении работников молоком и равноценными пищевыми продуктами 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при работе с вредными веществами».</w:t>
            </w:r>
          </w:p>
          <w:p w:rsidR="00E71ACA" w:rsidRPr="00867DEF" w:rsidRDefault="00E71ACA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участии первичной профсоюзной организации в новогодней профсоюзной акции «Профсоюзы – детям».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445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5720D4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</w:t>
            </w:r>
            <w:r w:rsidR="005720D4">
              <w:rPr>
                <w:rFonts w:ascii="Times New Roman" w:eastAsia="Calibri" w:hAnsi="Times New Roman" w:cs="Times New Roman"/>
                <w:sz w:val="26"/>
                <w:szCs w:val="26"/>
              </w:rPr>
              <w:t>нной безопасности и дисциплины»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20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выполнении постановления Совета Министров Республики Беларусь от 7 февраля 2012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720D4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4E1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«О создании условий для питания работников».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за соблюдением законодательства о труде и об охране труда председателем (его представителем) за июль – октябрь 2024 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 и расходовании финансовых средств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за I</w:t>
            </w:r>
            <w:r w:rsidRPr="0086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 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проведении общественного контроля за соблюдением температурного режима на рабочих местах.</w:t>
            </w:r>
          </w:p>
          <w:p w:rsidR="00374DFF" w:rsidRPr="00867DEF" w:rsidRDefault="00374DFF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инвентаризации активов и обязательств первичной профсоюзной организации в соответствии 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с действующим законодательством Республики Беларусь.</w:t>
            </w:r>
          </w:p>
          <w:p w:rsidR="00651978" w:rsidRPr="00867DEF" w:rsidRDefault="00651978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работе с молодежью, молоды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t>ми специалистами, наставничестве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 работе профсоюзного комитета </w:t>
            </w:r>
            <w:r w:rsidR="00374DFF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с неработающими пенсионерами (ветеранами).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1304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утверждении сметы доходов и расходов первичной профсою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t>зной организации на 2025 год</w:t>
            </w:r>
            <w:r w:rsidR="005E6DBD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с последующим одобрением ее</w:t>
            </w:r>
            <w:r w:rsidR="005E6DBD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t xml:space="preserve"> собрании (конференции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физкультурно-оздоровительных и спортивно-массовых мероприятий, проводимых 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с привлечением средств профсоюзного бюджета и нанимателя в рамках реализации коллективно-договорных отношений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>в 2025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представителей </w:t>
            </w:r>
            <w:r w:rsidR="005720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94BF5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рофсоюза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в состав комиссии по трудовым спорам предприятия на 2025 год.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профсоюзного комитета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первое полугодие 202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5720D4">
              <w:rPr>
                <w:rFonts w:ascii="Times New Roman" w:hAnsi="Times New Roman" w:cs="Times New Roman"/>
                <w:i/>
                <w:sz w:val="26"/>
                <w:szCs w:val="26"/>
              </w:rPr>
              <w:t>(или на 202</w:t>
            </w:r>
            <w:r w:rsidR="00CD6124" w:rsidRPr="005720D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5720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год)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согласовании графиков отпусков работников предприятия на 202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6926FC" w:rsidRPr="00867DEF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графиков отпусков штатных работников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 год.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550"/>
        </w:trPr>
        <w:tc>
          <w:tcPr>
            <w:tcW w:w="15016" w:type="dxa"/>
            <w:gridSpan w:val="4"/>
            <w:vAlign w:val="center"/>
          </w:tcPr>
          <w:p w:rsidR="006926FC" w:rsidRPr="006926FC" w:rsidRDefault="006926FC" w:rsidP="006926FC">
            <w:pPr>
              <w:pStyle w:val="a4"/>
              <w:tabs>
                <w:tab w:val="left" w:pos="250"/>
              </w:tabs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 заседаниях профсоюзных комитетов по мере необходимости рассматриваются вопросы: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297"/>
        </w:trPr>
        <w:tc>
          <w:tcPr>
            <w:tcW w:w="13008" w:type="dxa"/>
            <w:gridSpan w:val="2"/>
          </w:tcPr>
          <w:p w:rsidR="006926FC" w:rsidRPr="00ED4B44" w:rsidRDefault="006926FC" w:rsidP="007B53D4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О выплате</w:t>
            </w:r>
            <w:r w:rsidR="007B53D4">
              <w:rPr>
                <w:rFonts w:ascii="Times New Roman" w:hAnsi="Times New Roman" w:cs="Times New Roman"/>
                <w:sz w:val="26"/>
                <w:szCs w:val="26"/>
              </w:rPr>
              <w:t xml:space="preserve"> заработной платы и перечислении</w:t>
            </w:r>
            <w:r w:rsidR="00494BF5">
              <w:rPr>
                <w:rFonts w:ascii="Times New Roman" w:hAnsi="Times New Roman" w:cs="Times New Roman"/>
                <w:sz w:val="26"/>
                <w:szCs w:val="26"/>
              </w:rPr>
              <w:t xml:space="preserve"> членских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профсоюзных взносов нанимателем.</w:t>
            </w:r>
          </w:p>
          <w:p w:rsidR="006926FC" w:rsidRPr="00ED4B44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проекте коллективного договора </w:t>
            </w:r>
            <w:r w:rsidRPr="005720D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(в случае заключения коллективного договора)</w:t>
            </w: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или о проекте дополнительного соглашения к коллективному договору </w:t>
            </w:r>
            <w:r w:rsidRPr="005720D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(в случае внесения изменений в коллективный договор, его продления)</w:t>
            </w:r>
            <w:r w:rsidR="005720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926FC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t>Об учете членов профсоюза: о приеме в члены профсоюза; о постановке на профсоюзный учет; о снятии с профсоюзного учета; о сохране</w:t>
            </w:r>
            <w:r w:rsidR="007B53D4">
              <w:rPr>
                <w:sz w:val="26"/>
                <w:szCs w:val="26"/>
              </w:rPr>
              <w:t>нии профсоюзного членства и др.</w:t>
            </w:r>
          </w:p>
          <w:p w:rsidR="006926FC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рассмотрении представлений (рекомендаций), выданных техническими (главными те</w:t>
            </w:r>
            <w:r w:rsidR="007B5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хническими) инспекторами труда.</w:t>
            </w:r>
          </w:p>
          <w:p w:rsidR="00B345DD" w:rsidRPr="00ED4B44" w:rsidRDefault="00B345DD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B345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 установлении размера и периодичности выплаты вознаграждения за выполнение общественной нагрузки председателю и казначею в соответствии с постановлением</w:t>
            </w:r>
            <w:r w:rsidR="007B5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Президиума РКП от 10.11.2022 №</w:t>
            </w:r>
            <w:r w:rsidR="007B53D4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45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</w:t>
            </w:r>
            <w:r w:rsidR="00996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6B91" w:rsidRPr="007B53D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(в случае изменения и (или) установления новых размеров)</w:t>
            </w:r>
            <w:r w:rsidR="00996B91" w:rsidRPr="00996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926FC" w:rsidRPr="00ED4B44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согласовании локальных правовых актов, касающихся т</w:t>
            </w:r>
            <w:r w:rsidR="007B5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рудовых отношений в организации.</w:t>
            </w:r>
          </w:p>
          <w:p w:rsidR="006926FC" w:rsidRPr="00ED4B44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проведении меро</w:t>
            </w:r>
            <w:r w:rsidR="007B5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приятия (участии в мероприятии).</w:t>
            </w:r>
          </w:p>
          <w:p w:rsidR="006926FC" w:rsidRPr="00ED4B44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работе комиссий профсою</w:t>
            </w:r>
            <w:r w:rsidR="007B5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зного комитета (при их наличии).</w:t>
            </w:r>
          </w:p>
          <w:p w:rsidR="006926FC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t>Об оказании материальной помощи, единовреме</w:t>
            </w:r>
            <w:r w:rsidR="007B53D4">
              <w:rPr>
                <w:sz w:val="26"/>
                <w:szCs w:val="26"/>
              </w:rPr>
              <w:t>нных выплатах членам профсоюза.</w:t>
            </w:r>
          </w:p>
          <w:p w:rsidR="002A7AD9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t>О награждении (</w:t>
            </w:r>
            <w:r w:rsidR="007B53D4">
              <w:rPr>
                <w:sz w:val="26"/>
                <w:szCs w:val="26"/>
              </w:rPr>
              <w:t>поощрении) профсоюзного актива.</w:t>
            </w:r>
          </w:p>
        </w:tc>
        <w:tc>
          <w:tcPr>
            <w:tcW w:w="2008" w:type="dxa"/>
            <w:gridSpan w:val="2"/>
          </w:tcPr>
          <w:p w:rsidR="006926FC" w:rsidRPr="00ED4B44" w:rsidRDefault="00356BEE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6926FC" w:rsidRPr="00ED4B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2A7AD9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581"/>
        </w:trPr>
        <w:tc>
          <w:tcPr>
            <w:tcW w:w="15016" w:type="dxa"/>
            <w:gridSpan w:val="4"/>
            <w:vAlign w:val="center"/>
          </w:tcPr>
          <w:p w:rsidR="002A7AD9" w:rsidRPr="002A7AD9" w:rsidRDefault="002A7AD9" w:rsidP="002A7A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AD9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проведения отчетно-выборной кампании рассмотреть на заседаниях проф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союзных комитетов </w:t>
            </w:r>
            <w:r w:rsidRPr="002A7AD9">
              <w:rPr>
                <w:rFonts w:ascii="Times New Roman" w:hAnsi="Times New Roman" w:cs="Times New Roman"/>
                <w:b/>
                <w:sz w:val="26"/>
                <w:szCs w:val="26"/>
              </w:rPr>
              <w:t>вопросы: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581"/>
        </w:trPr>
        <w:tc>
          <w:tcPr>
            <w:tcW w:w="13008" w:type="dxa"/>
            <w:gridSpan w:val="2"/>
          </w:tcPr>
          <w:p w:rsidR="006926FC" w:rsidRPr="00ED4B44" w:rsidRDefault="006926FC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1. О выдвижении кандидатур, предлагаемых к избранию председателем, заместителем председателя первичной профсоюзной организации.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Не позднее чем за три месяца до проведения отчетно-выборного собрания (конференции)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581"/>
        </w:trPr>
        <w:tc>
          <w:tcPr>
            <w:tcW w:w="13008" w:type="dxa"/>
            <w:gridSpan w:val="2"/>
          </w:tcPr>
          <w:p w:rsidR="006926FC" w:rsidRPr="00ED4B44" w:rsidRDefault="007B53D4" w:rsidP="007B53D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867DEF">
              <w:rPr>
                <w:sz w:val="26"/>
                <w:szCs w:val="26"/>
              </w:rPr>
              <w:t> </w:t>
            </w:r>
            <w:r w:rsidR="006926FC" w:rsidRPr="00ED4B44">
              <w:rPr>
                <w:sz w:val="26"/>
                <w:szCs w:val="26"/>
              </w:rPr>
              <w:t>О проведении отчетно-выборного собрания (к</w:t>
            </w:r>
            <w:r>
              <w:rPr>
                <w:sz w:val="26"/>
                <w:szCs w:val="26"/>
              </w:rPr>
              <w:t>онференции), в рамках которого:</w:t>
            </w:r>
          </w:p>
          <w:p w:rsidR="006926FC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t xml:space="preserve">определить дату, время, </w:t>
            </w:r>
            <w:r w:rsidR="007B53D4">
              <w:rPr>
                <w:sz w:val="26"/>
                <w:szCs w:val="26"/>
              </w:rPr>
              <w:t>место проведения, повестку дня;</w:t>
            </w:r>
          </w:p>
          <w:p w:rsidR="006926FC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t>установить норму пр</w:t>
            </w:r>
            <w:r w:rsidR="007B53D4">
              <w:rPr>
                <w:sz w:val="26"/>
                <w:szCs w:val="26"/>
              </w:rPr>
              <w:t>едставительства на конференцию;</w:t>
            </w:r>
          </w:p>
          <w:p w:rsidR="006926FC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t>утвердить график отчетов и выборов в профгруппах и (или) цеховых организациях, за</w:t>
            </w:r>
            <w:r w:rsidR="007B53D4">
              <w:rPr>
                <w:sz w:val="26"/>
                <w:szCs w:val="26"/>
              </w:rPr>
              <w:t>крепив за ними членов профкома;</w:t>
            </w:r>
          </w:p>
          <w:p w:rsidR="006926FC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t>назначить дату проведения уче</w:t>
            </w:r>
            <w:r w:rsidR="007B53D4">
              <w:rPr>
                <w:sz w:val="26"/>
                <w:szCs w:val="26"/>
              </w:rPr>
              <w:t>бы профсоюзного актива и т. д.;</w:t>
            </w:r>
          </w:p>
          <w:p w:rsidR="006926FC" w:rsidRPr="00ED4B44" w:rsidRDefault="006926FC" w:rsidP="007B53D4">
            <w:pPr>
              <w:pStyle w:val="Default"/>
              <w:jc w:val="both"/>
              <w:rPr>
                <w:sz w:val="26"/>
                <w:szCs w:val="26"/>
              </w:rPr>
            </w:pPr>
            <w:r w:rsidRPr="00ED4B44">
              <w:rPr>
                <w:sz w:val="26"/>
                <w:szCs w:val="26"/>
              </w:rPr>
              <w:lastRenderedPageBreak/>
              <w:t xml:space="preserve">создать оргкомитет (рабочую группу) </w:t>
            </w:r>
            <w:r w:rsidRPr="007B53D4">
              <w:rPr>
                <w:i/>
                <w:sz w:val="26"/>
                <w:szCs w:val="26"/>
              </w:rPr>
              <w:t>(при необходимости)</w:t>
            </w:r>
            <w:r w:rsidR="007B53D4">
              <w:rPr>
                <w:sz w:val="26"/>
                <w:szCs w:val="26"/>
              </w:rPr>
              <w:t>;</w:t>
            </w:r>
          </w:p>
          <w:p w:rsidR="006926FC" w:rsidRPr="00ED4B44" w:rsidRDefault="006926FC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утвердить план подготовки собрания (ко</w:t>
            </w:r>
            <w:r w:rsidR="007B53D4">
              <w:rPr>
                <w:rFonts w:ascii="Times New Roman" w:hAnsi="Times New Roman" w:cs="Times New Roman"/>
                <w:sz w:val="26"/>
                <w:szCs w:val="26"/>
              </w:rPr>
              <w:t>нференции) (при необходимости).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позднее чем за по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тора месяца до проведения отчетно-выборного 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собрания (конференции)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  <w:trHeight w:val="1111"/>
        </w:trPr>
        <w:tc>
          <w:tcPr>
            <w:tcW w:w="13008" w:type="dxa"/>
            <w:gridSpan w:val="2"/>
            <w:tcBorders>
              <w:bottom w:val="single" w:sz="4" w:space="0" w:color="000000" w:themeColor="text1"/>
            </w:tcBorders>
          </w:tcPr>
          <w:p w:rsidR="006926FC" w:rsidRPr="00ED4B44" w:rsidRDefault="006926FC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 Об утверждении отчета формы №</w:t>
            </w:r>
            <w:r w:rsidR="007B53D4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1-1</w:t>
            </w:r>
            <w:r w:rsidRPr="00ED4B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(направить в областную, Минскую городскую организации профсоюза)</w:t>
            </w:r>
            <w:r w:rsidR="007B53D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  <w:tcBorders>
              <w:bottom w:val="single" w:sz="4" w:space="0" w:color="000000" w:themeColor="text1"/>
            </w:tcBorders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В течении 5 дней после отчетно-вы</w:t>
            </w:r>
            <w:r w:rsidR="007B53D4">
              <w:rPr>
                <w:rFonts w:ascii="Times New Roman" w:hAnsi="Times New Roman" w:cs="Times New Roman"/>
                <w:sz w:val="26"/>
                <w:szCs w:val="26"/>
              </w:rPr>
              <w:t>борного собрания (конференции)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5016" w:type="dxa"/>
            <w:gridSpan w:val="4"/>
            <w:tcBorders>
              <w:bottom w:val="single" w:sz="4" w:space="0" w:color="auto"/>
            </w:tcBorders>
          </w:tcPr>
          <w:p w:rsidR="006926FC" w:rsidRPr="002A7AD9" w:rsidRDefault="006926FC" w:rsidP="006926FC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AD9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мероприятия, проводимые профсоюзным комитетом:</w:t>
            </w:r>
          </w:p>
        </w:tc>
      </w:tr>
      <w:tr w:rsidR="006926FC" w:rsidRPr="00ED4B44" w:rsidTr="0035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7" w:type="dxa"/>
        </w:trPr>
        <w:tc>
          <w:tcPr>
            <w:tcW w:w="13008" w:type="dxa"/>
            <w:gridSpan w:val="2"/>
            <w:tcBorders>
              <w:top w:val="single" w:sz="4" w:space="0" w:color="auto"/>
            </w:tcBorders>
          </w:tcPr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Контролировать своевременное перечисление членских профсоюзных взносов на счета областных (Минской городской) организаций профсоюза и первичной профсоюзной организации.</w:t>
            </w:r>
          </w:p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Подвести итоги выполнения коллективного договора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год, за первое полугодие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года на профсоюзном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собрании (конференции).</w:t>
            </w:r>
          </w:p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Обеспечит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осуществлени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контроля за соблюдением законодательства о труде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(не реже 2 раз в месяц)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и об охране труда труде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(не реже 1 раза в месяц)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(их представителями).</w:t>
            </w:r>
          </w:p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 Участвовать в организации и проведении мероприятий, посвященных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80-летию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освобождения Республики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немецко-фашистских захватчиков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, Дню защитника Отече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ства, Дню женщин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офессиональным праздникам, Празднику труда, Дню Победы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, Дню Независимости Республики Беларусь, 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Дню пожилых людей, Дню матери, н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овогодн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 праздникам, акции «Профсоюзы – 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детям» и др.</w:t>
            </w:r>
          </w:p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Осуществлять личный прием членов профсоюза.</w:t>
            </w:r>
          </w:p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Проводить учебу с профсоюзным активом согласно утвержденному плану.</w:t>
            </w:r>
          </w:p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Разработать мероприятия по оздоровлению членов профсоюза и их детей.</w:t>
            </w:r>
          </w:p>
          <w:p w:rsidR="007B53D4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Организовать чествование юбиляров.</w:t>
            </w:r>
          </w:p>
          <w:p w:rsidR="006926FC" w:rsidRPr="00ED4B44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т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ско-экскурсионные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меропр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иятия, в том числе совместно с ТЭУП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Беларустурист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6926FC" w:rsidRPr="00ED4B44" w:rsidRDefault="00356BEE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6926FC" w:rsidRPr="00ED4B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512B80" w:rsidRPr="004E1CF2" w:rsidRDefault="000B3D45" w:rsidP="004E1CF2">
      <w:pPr>
        <w:spacing w:before="120" w:after="0" w:line="240" w:lineRule="auto"/>
        <w:ind w:right="-74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Примечание:</w:t>
      </w:r>
    </w:p>
    <w:p w:rsidR="009C6B25" w:rsidRPr="004E1CF2" w:rsidRDefault="00512B80" w:rsidP="004E1CF2">
      <w:pPr>
        <w:pStyle w:val="a4"/>
        <w:numPr>
          <w:ilvl w:val="0"/>
          <w:numId w:val="11"/>
        </w:numPr>
        <w:spacing w:before="120"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В</w:t>
      </w:r>
      <w:r w:rsidR="003D28D2" w:rsidRPr="004E1CF2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DC28E8" w:rsidRPr="004E1CF2">
        <w:rPr>
          <w:rFonts w:ascii="Times New Roman" w:hAnsi="Times New Roman" w:cs="Times New Roman"/>
          <w:sz w:val="28"/>
          <w:szCs w:val="28"/>
        </w:rPr>
        <w:t>49</w:t>
      </w:r>
      <w:r w:rsidR="003D28D2" w:rsidRPr="004E1CF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D28D2" w:rsidRPr="004E1CF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Белорусского </w:t>
      </w:r>
      <w:r w:rsidR="003D28D2" w:rsidRPr="004E1CF2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3D28D2" w:rsidRPr="004E1CF2">
        <w:rPr>
          <w:rFonts w:ascii="Times New Roman" w:eastAsia="Calibri" w:hAnsi="Times New Roman" w:cs="Times New Roman"/>
          <w:sz w:val="28"/>
          <w:szCs w:val="28"/>
          <w:lang w:val="be-BY"/>
        </w:rPr>
        <w:t>рофессионального союза работников местной промышленности и коммунально-бытовых предприятий</w:t>
      </w:r>
      <w:r w:rsidR="004E1CF2" w:rsidRPr="004E1C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1CF2" w:rsidRPr="004E1CF2">
        <w:rPr>
          <w:rFonts w:ascii="Times New Roman" w:hAnsi="Times New Roman" w:cs="Times New Roman"/>
          <w:sz w:val="28"/>
          <w:szCs w:val="28"/>
        </w:rPr>
        <w:t>«</w:t>
      </w:r>
      <w:r w:rsidR="003D28D2" w:rsidRPr="004E1CF2">
        <w:rPr>
          <w:rFonts w:ascii="Times New Roman" w:hAnsi="Times New Roman" w:cs="Times New Roman"/>
          <w:sz w:val="28"/>
          <w:szCs w:val="28"/>
        </w:rPr>
        <w:t>Заседания профсоюзного комитета проводятся по мере необходимости, но не реже одного раза в месяц».</w:t>
      </w:r>
    </w:p>
    <w:p w:rsidR="003D28D2" w:rsidRPr="004E1CF2" w:rsidRDefault="009C6B25" w:rsidP="004E1CF2">
      <w:pPr>
        <w:pStyle w:val="a4"/>
        <w:numPr>
          <w:ilvl w:val="0"/>
          <w:numId w:val="11"/>
        </w:numPr>
        <w:spacing w:before="120"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Первый четверг месяца является единым днем заседаний профсоюзных комитетов</w:t>
      </w:r>
      <w:r w:rsidR="004E1CF2">
        <w:rPr>
          <w:rFonts w:ascii="Times New Roman" w:hAnsi="Times New Roman" w:cs="Times New Roman"/>
          <w:sz w:val="28"/>
          <w:szCs w:val="28"/>
        </w:rPr>
        <w:t xml:space="preserve"> </w:t>
      </w:r>
      <w:r w:rsidR="004E1CF2">
        <w:rPr>
          <w:rFonts w:ascii="Times New Roman" w:hAnsi="Times New Roman" w:cs="Times New Roman"/>
          <w:i/>
          <w:sz w:val="28"/>
          <w:szCs w:val="28"/>
        </w:rPr>
        <w:t>(в</w:t>
      </w:r>
      <w:r w:rsidR="006A4BF2" w:rsidRPr="004E1CF2">
        <w:rPr>
          <w:rFonts w:ascii="Times New Roman" w:hAnsi="Times New Roman" w:cs="Times New Roman"/>
          <w:i/>
          <w:sz w:val="28"/>
          <w:szCs w:val="28"/>
        </w:rPr>
        <w:t xml:space="preserve"> случае необходимости заседания могут проводит</w:t>
      </w:r>
      <w:r w:rsidR="00A85C00" w:rsidRPr="004E1CF2">
        <w:rPr>
          <w:rFonts w:ascii="Times New Roman" w:hAnsi="Times New Roman" w:cs="Times New Roman"/>
          <w:i/>
          <w:sz w:val="28"/>
          <w:szCs w:val="28"/>
        </w:rPr>
        <w:t>ь</w:t>
      </w:r>
      <w:r w:rsidR="006A4BF2" w:rsidRPr="004E1CF2">
        <w:rPr>
          <w:rFonts w:ascii="Times New Roman" w:hAnsi="Times New Roman" w:cs="Times New Roman"/>
          <w:i/>
          <w:sz w:val="28"/>
          <w:szCs w:val="28"/>
        </w:rPr>
        <w:t>ся чаще</w:t>
      </w:r>
      <w:r w:rsidRPr="004E1CF2">
        <w:rPr>
          <w:rFonts w:ascii="Times New Roman" w:hAnsi="Times New Roman" w:cs="Times New Roman"/>
          <w:sz w:val="28"/>
          <w:szCs w:val="28"/>
        </w:rPr>
        <w:t>).</w:t>
      </w:r>
    </w:p>
    <w:p w:rsidR="002F152C" w:rsidRPr="004E1CF2" w:rsidRDefault="00367307" w:rsidP="004E1CF2">
      <w:pPr>
        <w:pStyle w:val="a4"/>
        <w:numPr>
          <w:ilvl w:val="0"/>
          <w:numId w:val="11"/>
        </w:numPr>
        <w:spacing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lastRenderedPageBreak/>
        <w:t xml:space="preserve">Данный </w:t>
      </w:r>
      <w:r w:rsidR="009C6B25" w:rsidRPr="004E1CF2">
        <w:rPr>
          <w:rFonts w:ascii="Times New Roman" w:hAnsi="Times New Roman" w:cs="Times New Roman"/>
          <w:sz w:val="28"/>
          <w:szCs w:val="28"/>
        </w:rPr>
        <w:t>п</w:t>
      </w:r>
      <w:r w:rsidRPr="004E1CF2">
        <w:rPr>
          <w:rFonts w:ascii="Times New Roman" w:hAnsi="Times New Roman" w:cs="Times New Roman"/>
          <w:sz w:val="28"/>
          <w:szCs w:val="28"/>
        </w:rPr>
        <w:t>еречень не является исчерпывающим</w:t>
      </w:r>
      <w:r w:rsidR="003D5F52" w:rsidRPr="004E1CF2">
        <w:rPr>
          <w:rFonts w:ascii="Times New Roman" w:hAnsi="Times New Roman" w:cs="Times New Roman"/>
          <w:sz w:val="28"/>
          <w:szCs w:val="28"/>
        </w:rPr>
        <w:t>,</w:t>
      </w:r>
      <w:r w:rsidRPr="004E1CF2">
        <w:rPr>
          <w:rFonts w:ascii="Times New Roman" w:hAnsi="Times New Roman" w:cs="Times New Roman"/>
          <w:sz w:val="28"/>
          <w:szCs w:val="28"/>
        </w:rPr>
        <w:t xml:space="preserve"> он может дополнят</w:t>
      </w:r>
      <w:r w:rsidR="00A85C00" w:rsidRPr="004E1CF2">
        <w:rPr>
          <w:rFonts w:ascii="Times New Roman" w:hAnsi="Times New Roman" w:cs="Times New Roman"/>
          <w:sz w:val="28"/>
          <w:szCs w:val="28"/>
        </w:rPr>
        <w:t>ь</w:t>
      </w:r>
      <w:r w:rsidRPr="004E1CF2">
        <w:rPr>
          <w:rFonts w:ascii="Times New Roman" w:hAnsi="Times New Roman" w:cs="Times New Roman"/>
          <w:sz w:val="28"/>
          <w:szCs w:val="28"/>
        </w:rPr>
        <w:t>ся другими вопросами</w:t>
      </w:r>
      <w:r w:rsidR="00D7376E" w:rsidRPr="004E1CF2">
        <w:rPr>
          <w:rFonts w:ascii="Times New Roman" w:hAnsi="Times New Roman" w:cs="Times New Roman"/>
          <w:sz w:val="28"/>
          <w:szCs w:val="28"/>
        </w:rPr>
        <w:t>,</w:t>
      </w:r>
      <w:r w:rsidRPr="004E1CF2"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r w:rsidR="004E1CF2">
        <w:rPr>
          <w:rFonts w:ascii="Times New Roman" w:hAnsi="Times New Roman" w:cs="Times New Roman"/>
          <w:sz w:val="28"/>
          <w:szCs w:val="28"/>
        </w:rPr>
        <w:br/>
      </w:r>
      <w:r w:rsidRPr="004E1CF2">
        <w:rPr>
          <w:rFonts w:ascii="Times New Roman" w:hAnsi="Times New Roman" w:cs="Times New Roman"/>
          <w:sz w:val="28"/>
          <w:szCs w:val="28"/>
        </w:rPr>
        <w:t>для рассмотрения на заседаниях профкома.</w:t>
      </w:r>
    </w:p>
    <w:p w:rsidR="00D7376E" w:rsidRPr="004E1CF2" w:rsidRDefault="00503387" w:rsidP="004E1CF2">
      <w:pPr>
        <w:pStyle w:val="a4"/>
        <w:numPr>
          <w:ilvl w:val="0"/>
          <w:numId w:val="11"/>
        </w:numPr>
        <w:spacing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DC28E8" w:rsidRPr="004E1CF2">
        <w:rPr>
          <w:rFonts w:ascii="Times New Roman" w:hAnsi="Times New Roman" w:cs="Times New Roman"/>
          <w:sz w:val="28"/>
          <w:szCs w:val="28"/>
        </w:rPr>
        <w:t>,</w:t>
      </w:r>
      <w:r w:rsidRPr="004E1CF2">
        <w:rPr>
          <w:rFonts w:ascii="Times New Roman" w:hAnsi="Times New Roman" w:cs="Times New Roman"/>
          <w:sz w:val="28"/>
          <w:szCs w:val="28"/>
        </w:rPr>
        <w:t xml:space="preserve"> проводимые профсоюзным комитетом включаются в </w:t>
      </w:r>
      <w:r w:rsidR="009C6B25" w:rsidRPr="004E1CF2">
        <w:rPr>
          <w:rFonts w:ascii="Times New Roman" w:hAnsi="Times New Roman" w:cs="Times New Roman"/>
          <w:sz w:val="28"/>
          <w:szCs w:val="28"/>
        </w:rPr>
        <w:t>п</w:t>
      </w:r>
      <w:r w:rsidRPr="004E1CF2">
        <w:rPr>
          <w:rFonts w:ascii="Times New Roman" w:hAnsi="Times New Roman" w:cs="Times New Roman"/>
          <w:sz w:val="28"/>
          <w:szCs w:val="28"/>
        </w:rPr>
        <w:t>лан работы профкома отдельным разделом.</w:t>
      </w:r>
    </w:p>
    <w:p w:rsidR="00A17E4A" w:rsidRPr="004E1CF2" w:rsidRDefault="00DC28E8" w:rsidP="004E1CF2">
      <w:pPr>
        <w:pStyle w:val="a4"/>
        <w:numPr>
          <w:ilvl w:val="0"/>
          <w:numId w:val="11"/>
        </w:numPr>
        <w:spacing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0B3D45" w:rsidRPr="004E1CF2">
        <w:rPr>
          <w:rFonts w:ascii="Times New Roman" w:hAnsi="Times New Roman" w:cs="Times New Roman"/>
          <w:sz w:val="28"/>
          <w:szCs w:val="28"/>
        </w:rPr>
        <w:t>бщес</w:t>
      </w:r>
      <w:r w:rsidR="009C6B25" w:rsidRPr="004E1CF2">
        <w:rPr>
          <w:rFonts w:ascii="Times New Roman" w:hAnsi="Times New Roman" w:cs="Times New Roman"/>
          <w:sz w:val="28"/>
          <w:szCs w:val="28"/>
        </w:rPr>
        <w:t>твенные комиссии</w:t>
      </w:r>
      <w:r w:rsidR="004E1CF2">
        <w:rPr>
          <w:rFonts w:ascii="Times New Roman" w:hAnsi="Times New Roman" w:cs="Times New Roman"/>
          <w:sz w:val="28"/>
          <w:szCs w:val="28"/>
        </w:rPr>
        <w:t>*,</w:t>
      </w:r>
      <w:r w:rsidR="006A4BF2" w:rsidRPr="004E1CF2">
        <w:rPr>
          <w:rFonts w:ascii="Times New Roman" w:hAnsi="Times New Roman" w:cs="Times New Roman"/>
          <w:sz w:val="28"/>
          <w:szCs w:val="28"/>
        </w:rPr>
        <w:t xml:space="preserve"> </w:t>
      </w:r>
      <w:r w:rsidRPr="004E1CF2">
        <w:rPr>
          <w:rFonts w:ascii="Times New Roman" w:hAnsi="Times New Roman" w:cs="Times New Roman"/>
          <w:sz w:val="28"/>
          <w:szCs w:val="28"/>
        </w:rPr>
        <w:t xml:space="preserve">которые могут создаваться в </w:t>
      </w:r>
      <w:r w:rsidR="009C6B25" w:rsidRPr="004E1CF2">
        <w:rPr>
          <w:rFonts w:ascii="Times New Roman" w:hAnsi="Times New Roman" w:cs="Times New Roman"/>
          <w:sz w:val="28"/>
          <w:szCs w:val="28"/>
        </w:rPr>
        <w:t>первичной профсоюзной организации:</w:t>
      </w:r>
    </w:p>
    <w:p w:rsidR="00512B80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</w:t>
      </w:r>
      <w:r w:rsidR="00A85C00" w:rsidRPr="004E1CF2">
        <w:rPr>
          <w:rFonts w:ascii="Times New Roman" w:hAnsi="Times New Roman" w:cs="Times New Roman"/>
          <w:sz w:val="28"/>
          <w:szCs w:val="28"/>
        </w:rPr>
        <w:t>венная комиссия по охране труда</w:t>
      </w:r>
      <w:r w:rsidR="00512B80" w:rsidRPr="004E1CF2">
        <w:rPr>
          <w:rFonts w:ascii="Times New Roman" w:hAnsi="Times New Roman" w:cs="Times New Roman"/>
          <w:sz w:val="28"/>
          <w:szCs w:val="28"/>
        </w:rPr>
        <w:t>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бщественная комиссия по работе среди женщин, охране семьи, материнства и детства</w:t>
      </w:r>
      <w:r w:rsidR="00883981" w:rsidRPr="004E1CF2">
        <w:rPr>
          <w:rFonts w:ascii="Times New Roman" w:hAnsi="Times New Roman" w:cs="Times New Roman"/>
          <w:sz w:val="28"/>
          <w:szCs w:val="28"/>
        </w:rPr>
        <w:t>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бщественная комиссия по культурно-массовой и физк</w:t>
      </w:r>
      <w:r w:rsidR="00883981" w:rsidRPr="004E1CF2">
        <w:rPr>
          <w:rFonts w:ascii="Times New Roman" w:hAnsi="Times New Roman" w:cs="Times New Roman"/>
          <w:sz w:val="28"/>
          <w:szCs w:val="28"/>
        </w:rPr>
        <w:t>ультурно-оздоровительной работе;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 xml:space="preserve">бщественная комиссия </w:t>
      </w:r>
      <w:r w:rsidR="00883981" w:rsidRPr="004E1CF2">
        <w:rPr>
          <w:rFonts w:ascii="Times New Roman" w:hAnsi="Times New Roman" w:cs="Times New Roman"/>
          <w:sz w:val="28"/>
          <w:szCs w:val="28"/>
        </w:rPr>
        <w:t>по заработной плате и занятости;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бщественная комиссия по защите трудовых и социально-экон</w:t>
      </w:r>
      <w:r w:rsidR="00883981" w:rsidRPr="004E1CF2">
        <w:rPr>
          <w:rFonts w:ascii="Times New Roman" w:hAnsi="Times New Roman" w:cs="Times New Roman"/>
          <w:sz w:val="28"/>
          <w:szCs w:val="28"/>
        </w:rPr>
        <w:t>омических прав членов профсоюза;</w:t>
      </w:r>
    </w:p>
    <w:p w:rsidR="00D7376E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общественная комиссии п</w:t>
      </w:r>
      <w:r w:rsidR="00512B80" w:rsidRPr="004E1CF2">
        <w:rPr>
          <w:rFonts w:ascii="Times New Roman" w:hAnsi="Times New Roman" w:cs="Times New Roman"/>
          <w:sz w:val="28"/>
          <w:szCs w:val="28"/>
        </w:rPr>
        <w:t>о организационно-массовой работе</w:t>
      </w:r>
      <w:r w:rsidR="004E1CF2">
        <w:rPr>
          <w:rFonts w:ascii="Times New Roman" w:hAnsi="Times New Roman" w:cs="Times New Roman"/>
          <w:sz w:val="28"/>
          <w:szCs w:val="28"/>
        </w:rPr>
        <w:t>;</w:t>
      </w:r>
    </w:p>
    <w:p w:rsidR="00506D53" w:rsidRPr="004E1CF2" w:rsidRDefault="000E38C1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Совет Молодежи.</w:t>
      </w:r>
    </w:p>
    <w:p w:rsidR="007D7279" w:rsidRPr="004E1CF2" w:rsidRDefault="004E1CF2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7D7279" w:rsidRPr="004E1CF2">
        <w:rPr>
          <w:rFonts w:ascii="Times New Roman" w:hAnsi="Times New Roman" w:cs="Times New Roman"/>
          <w:i/>
          <w:sz w:val="28"/>
          <w:szCs w:val="28"/>
        </w:rPr>
        <w:t>Комиссию возглавляет, как правило, член профкома</w:t>
      </w:r>
      <w:r w:rsidR="006926FC" w:rsidRPr="004E1CF2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D7279" w:rsidRPr="004E1CF2" w:rsidSect="00E5025C">
      <w:headerReference w:type="default" r:id="rId8"/>
      <w:pgSz w:w="16838" w:h="11906" w:orient="landscape"/>
      <w:pgMar w:top="850" w:right="1418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EF" w:rsidRDefault="005470EF" w:rsidP="009E33C7">
      <w:pPr>
        <w:spacing w:after="0" w:line="240" w:lineRule="auto"/>
      </w:pPr>
      <w:r>
        <w:separator/>
      </w:r>
    </w:p>
  </w:endnote>
  <w:endnote w:type="continuationSeparator" w:id="0">
    <w:p w:rsidR="005470EF" w:rsidRDefault="005470EF" w:rsidP="009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EF" w:rsidRDefault="005470EF" w:rsidP="009E33C7">
      <w:pPr>
        <w:spacing w:after="0" w:line="240" w:lineRule="auto"/>
      </w:pPr>
      <w:r>
        <w:separator/>
      </w:r>
    </w:p>
  </w:footnote>
  <w:footnote w:type="continuationSeparator" w:id="0">
    <w:p w:rsidR="005470EF" w:rsidRDefault="005470EF" w:rsidP="009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0209"/>
      <w:docPartObj>
        <w:docPartGallery w:val="Page Numbers (Top of Page)"/>
        <w:docPartUnique/>
      </w:docPartObj>
    </w:sdtPr>
    <w:sdtEndPr/>
    <w:sdtContent>
      <w:p w:rsidR="009E33C7" w:rsidRDefault="009315C6" w:rsidP="004326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CB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9E33C7" w:rsidRDefault="009E33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950"/>
    <w:multiLevelType w:val="hybridMultilevel"/>
    <w:tmpl w:val="55B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CA"/>
    <w:multiLevelType w:val="hybridMultilevel"/>
    <w:tmpl w:val="F41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CCA"/>
    <w:multiLevelType w:val="hybridMultilevel"/>
    <w:tmpl w:val="52E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0032"/>
    <w:multiLevelType w:val="hybridMultilevel"/>
    <w:tmpl w:val="8E4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5B37"/>
    <w:multiLevelType w:val="hybridMultilevel"/>
    <w:tmpl w:val="27A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4657"/>
    <w:multiLevelType w:val="hybridMultilevel"/>
    <w:tmpl w:val="400A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13"/>
    <w:multiLevelType w:val="hybridMultilevel"/>
    <w:tmpl w:val="F7F4D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D50866"/>
    <w:multiLevelType w:val="hybridMultilevel"/>
    <w:tmpl w:val="D230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327CD"/>
    <w:multiLevelType w:val="hybridMultilevel"/>
    <w:tmpl w:val="FCA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C5615"/>
    <w:multiLevelType w:val="hybridMultilevel"/>
    <w:tmpl w:val="276833B4"/>
    <w:lvl w:ilvl="0" w:tplc="8114719E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C49BA"/>
    <w:multiLevelType w:val="hybridMultilevel"/>
    <w:tmpl w:val="130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E690E"/>
    <w:multiLevelType w:val="hybridMultilevel"/>
    <w:tmpl w:val="94225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BC3DC3"/>
    <w:multiLevelType w:val="hybridMultilevel"/>
    <w:tmpl w:val="241CA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44557"/>
    <w:multiLevelType w:val="hybridMultilevel"/>
    <w:tmpl w:val="6382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272F5"/>
    <w:multiLevelType w:val="hybridMultilevel"/>
    <w:tmpl w:val="CDB2A400"/>
    <w:lvl w:ilvl="0" w:tplc="46D4838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53"/>
    <w:rsid w:val="000054C5"/>
    <w:rsid w:val="00017D36"/>
    <w:rsid w:val="00042151"/>
    <w:rsid w:val="0004271F"/>
    <w:rsid w:val="00057BFB"/>
    <w:rsid w:val="00087DBB"/>
    <w:rsid w:val="00093060"/>
    <w:rsid w:val="000A5F58"/>
    <w:rsid w:val="000B3D45"/>
    <w:rsid w:val="000B6257"/>
    <w:rsid w:val="000B6A8F"/>
    <w:rsid w:val="000E3720"/>
    <w:rsid w:val="000E38C1"/>
    <w:rsid w:val="00100221"/>
    <w:rsid w:val="0013443E"/>
    <w:rsid w:val="00147C2D"/>
    <w:rsid w:val="0015341A"/>
    <w:rsid w:val="001653AC"/>
    <w:rsid w:val="00185D02"/>
    <w:rsid w:val="00197C72"/>
    <w:rsid w:val="001A5977"/>
    <w:rsid w:val="001D3473"/>
    <w:rsid w:val="00204360"/>
    <w:rsid w:val="00214BA0"/>
    <w:rsid w:val="002175A0"/>
    <w:rsid w:val="00222B3F"/>
    <w:rsid w:val="00224119"/>
    <w:rsid w:val="00237E1D"/>
    <w:rsid w:val="00284AC3"/>
    <w:rsid w:val="002968E2"/>
    <w:rsid w:val="002A2BDC"/>
    <w:rsid w:val="002A7AD9"/>
    <w:rsid w:val="002C3FDC"/>
    <w:rsid w:val="002F0B68"/>
    <w:rsid w:val="002F0D74"/>
    <w:rsid w:val="002F152C"/>
    <w:rsid w:val="002F598B"/>
    <w:rsid w:val="00301CC9"/>
    <w:rsid w:val="00304DF0"/>
    <w:rsid w:val="003076D8"/>
    <w:rsid w:val="00315064"/>
    <w:rsid w:val="00322FD3"/>
    <w:rsid w:val="00325D40"/>
    <w:rsid w:val="00326A69"/>
    <w:rsid w:val="003431D1"/>
    <w:rsid w:val="00356BEE"/>
    <w:rsid w:val="00367307"/>
    <w:rsid w:val="00374DFF"/>
    <w:rsid w:val="00385600"/>
    <w:rsid w:val="00392DB8"/>
    <w:rsid w:val="003A0416"/>
    <w:rsid w:val="003B16EC"/>
    <w:rsid w:val="003C09C7"/>
    <w:rsid w:val="003D28D2"/>
    <w:rsid w:val="003D5F52"/>
    <w:rsid w:val="003E20C9"/>
    <w:rsid w:val="003E3DB0"/>
    <w:rsid w:val="00432654"/>
    <w:rsid w:val="00494BF5"/>
    <w:rsid w:val="004A2852"/>
    <w:rsid w:val="004A4651"/>
    <w:rsid w:val="004A5931"/>
    <w:rsid w:val="004D25DD"/>
    <w:rsid w:val="004E1CF2"/>
    <w:rsid w:val="004F35BB"/>
    <w:rsid w:val="004F531A"/>
    <w:rsid w:val="00500B46"/>
    <w:rsid w:val="00503387"/>
    <w:rsid w:val="00506D53"/>
    <w:rsid w:val="005109AC"/>
    <w:rsid w:val="00512B80"/>
    <w:rsid w:val="00514616"/>
    <w:rsid w:val="00543C03"/>
    <w:rsid w:val="005470EF"/>
    <w:rsid w:val="00552186"/>
    <w:rsid w:val="005634D3"/>
    <w:rsid w:val="00566460"/>
    <w:rsid w:val="00566FB1"/>
    <w:rsid w:val="005720D4"/>
    <w:rsid w:val="005B0CB2"/>
    <w:rsid w:val="005E022A"/>
    <w:rsid w:val="005E6DBD"/>
    <w:rsid w:val="005F0B3B"/>
    <w:rsid w:val="00642E70"/>
    <w:rsid w:val="0065032F"/>
    <w:rsid w:val="00651978"/>
    <w:rsid w:val="006610B3"/>
    <w:rsid w:val="00665C16"/>
    <w:rsid w:val="00675FB8"/>
    <w:rsid w:val="00680969"/>
    <w:rsid w:val="006926A6"/>
    <w:rsid w:val="006926FC"/>
    <w:rsid w:val="00694622"/>
    <w:rsid w:val="00697E78"/>
    <w:rsid w:val="006A4BF2"/>
    <w:rsid w:val="006B1D26"/>
    <w:rsid w:val="006C5E52"/>
    <w:rsid w:val="00701EF8"/>
    <w:rsid w:val="00707C0B"/>
    <w:rsid w:val="00710D10"/>
    <w:rsid w:val="00732FC4"/>
    <w:rsid w:val="00737E41"/>
    <w:rsid w:val="007919EA"/>
    <w:rsid w:val="00793669"/>
    <w:rsid w:val="007961DA"/>
    <w:rsid w:val="007B53D4"/>
    <w:rsid w:val="007D7279"/>
    <w:rsid w:val="007E6D62"/>
    <w:rsid w:val="0081248A"/>
    <w:rsid w:val="008448BD"/>
    <w:rsid w:val="00845FF3"/>
    <w:rsid w:val="00867DEF"/>
    <w:rsid w:val="00872F02"/>
    <w:rsid w:val="00873753"/>
    <w:rsid w:val="008816DB"/>
    <w:rsid w:val="00883981"/>
    <w:rsid w:val="00890A68"/>
    <w:rsid w:val="008B5500"/>
    <w:rsid w:val="008B6E85"/>
    <w:rsid w:val="0090726B"/>
    <w:rsid w:val="00916283"/>
    <w:rsid w:val="009315C6"/>
    <w:rsid w:val="009620C7"/>
    <w:rsid w:val="0096585B"/>
    <w:rsid w:val="009923AF"/>
    <w:rsid w:val="00994F69"/>
    <w:rsid w:val="00996B91"/>
    <w:rsid w:val="009B47D5"/>
    <w:rsid w:val="009B4CEF"/>
    <w:rsid w:val="009B7207"/>
    <w:rsid w:val="009C6B25"/>
    <w:rsid w:val="009D3DE6"/>
    <w:rsid w:val="009E33C7"/>
    <w:rsid w:val="00A17E4A"/>
    <w:rsid w:val="00A33048"/>
    <w:rsid w:val="00A34ABA"/>
    <w:rsid w:val="00A363B0"/>
    <w:rsid w:val="00A412AC"/>
    <w:rsid w:val="00A423FE"/>
    <w:rsid w:val="00A53EDD"/>
    <w:rsid w:val="00A55255"/>
    <w:rsid w:val="00A8478B"/>
    <w:rsid w:val="00A85C00"/>
    <w:rsid w:val="00A87965"/>
    <w:rsid w:val="00AA10CF"/>
    <w:rsid w:val="00AB340F"/>
    <w:rsid w:val="00AB3DD1"/>
    <w:rsid w:val="00AC0814"/>
    <w:rsid w:val="00AC1550"/>
    <w:rsid w:val="00AD4F37"/>
    <w:rsid w:val="00AD5481"/>
    <w:rsid w:val="00AF4621"/>
    <w:rsid w:val="00B03978"/>
    <w:rsid w:val="00B345DD"/>
    <w:rsid w:val="00B43249"/>
    <w:rsid w:val="00B46FEF"/>
    <w:rsid w:val="00B47CB4"/>
    <w:rsid w:val="00B530DC"/>
    <w:rsid w:val="00B73DAD"/>
    <w:rsid w:val="00B754B2"/>
    <w:rsid w:val="00B77285"/>
    <w:rsid w:val="00B7764E"/>
    <w:rsid w:val="00B957B9"/>
    <w:rsid w:val="00BA13A3"/>
    <w:rsid w:val="00BC3450"/>
    <w:rsid w:val="00BC3B7C"/>
    <w:rsid w:val="00BE0F76"/>
    <w:rsid w:val="00BE3536"/>
    <w:rsid w:val="00C02A44"/>
    <w:rsid w:val="00C1603A"/>
    <w:rsid w:val="00C30511"/>
    <w:rsid w:val="00C33034"/>
    <w:rsid w:val="00C45536"/>
    <w:rsid w:val="00C54C7E"/>
    <w:rsid w:val="00C669C7"/>
    <w:rsid w:val="00C84389"/>
    <w:rsid w:val="00C9021E"/>
    <w:rsid w:val="00C95D5A"/>
    <w:rsid w:val="00CD6124"/>
    <w:rsid w:val="00D04647"/>
    <w:rsid w:val="00D06BD4"/>
    <w:rsid w:val="00D07B7E"/>
    <w:rsid w:val="00D26C82"/>
    <w:rsid w:val="00D2780D"/>
    <w:rsid w:val="00D45263"/>
    <w:rsid w:val="00D516FB"/>
    <w:rsid w:val="00D7376E"/>
    <w:rsid w:val="00D7377B"/>
    <w:rsid w:val="00D744B8"/>
    <w:rsid w:val="00D772C6"/>
    <w:rsid w:val="00D8132C"/>
    <w:rsid w:val="00D957EC"/>
    <w:rsid w:val="00D96A61"/>
    <w:rsid w:val="00DB28E1"/>
    <w:rsid w:val="00DC28E8"/>
    <w:rsid w:val="00DC715D"/>
    <w:rsid w:val="00DD7AA5"/>
    <w:rsid w:val="00DF0A8D"/>
    <w:rsid w:val="00DF65EF"/>
    <w:rsid w:val="00E153A0"/>
    <w:rsid w:val="00E45167"/>
    <w:rsid w:val="00E5025C"/>
    <w:rsid w:val="00E71A2C"/>
    <w:rsid w:val="00E71ACA"/>
    <w:rsid w:val="00E8057D"/>
    <w:rsid w:val="00E871C2"/>
    <w:rsid w:val="00E9376F"/>
    <w:rsid w:val="00E95A80"/>
    <w:rsid w:val="00EA5251"/>
    <w:rsid w:val="00ED4B44"/>
    <w:rsid w:val="00EE3D0B"/>
    <w:rsid w:val="00EF1482"/>
    <w:rsid w:val="00EF44A6"/>
    <w:rsid w:val="00F047D1"/>
    <w:rsid w:val="00F25006"/>
    <w:rsid w:val="00F25D7C"/>
    <w:rsid w:val="00F6248B"/>
    <w:rsid w:val="00F778B4"/>
    <w:rsid w:val="00FA4887"/>
    <w:rsid w:val="00FC2405"/>
    <w:rsid w:val="00FC567B"/>
    <w:rsid w:val="00FD0AEA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1F58F-7637-4505-A3EC-DFEDA9B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3C7"/>
  </w:style>
  <w:style w:type="paragraph" w:styleId="a9">
    <w:name w:val="footer"/>
    <w:basedOn w:val="a"/>
    <w:link w:val="aa"/>
    <w:uiPriority w:val="99"/>
    <w:semiHidden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3C7"/>
  </w:style>
  <w:style w:type="paragraph" w:customStyle="1" w:styleId="Default">
    <w:name w:val="Default"/>
    <w:rsid w:val="00B4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4DA877-C060-4D96-95D4-F3CF34E2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Ксения</cp:lastModifiedBy>
  <cp:revision>22</cp:revision>
  <cp:lastPrinted>2021-12-15T13:41:00Z</cp:lastPrinted>
  <dcterms:created xsi:type="dcterms:W3CDTF">2018-12-21T08:19:00Z</dcterms:created>
  <dcterms:modified xsi:type="dcterms:W3CDTF">2024-01-04T12:11:00Z</dcterms:modified>
</cp:coreProperties>
</file>